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2C" w:rsidRDefault="00BC662C">
      <w:r>
        <w:t>Poezie – umělá sociální balada</w:t>
      </w:r>
    </w:p>
    <w:p w:rsidR="00BC662C" w:rsidRDefault="00BC662C"/>
    <w:p w:rsidR="00BC662C" w:rsidRDefault="00BC662C">
      <w:r>
        <w:t>Dědova mísa (Ze sbírky Knihy veršů)</w:t>
      </w:r>
    </w:p>
    <w:p w:rsidR="00BC662C" w:rsidRDefault="00BC662C">
      <w:r>
        <w:t>Jan Neruda</w:t>
      </w:r>
    </w:p>
    <w:p w:rsidR="00BC662C" w:rsidRDefault="00BC662C"/>
    <w:p w:rsidR="00BC662C" w:rsidRDefault="00BC662C">
      <w:r>
        <w:t>Čítanka pro 9. ročník ZŠ a víceletá gymnázia, nakladatelství Fraus, str. 51</w:t>
      </w:r>
    </w:p>
    <w:p w:rsidR="00BC662C" w:rsidRDefault="00BC662C"/>
    <w:p w:rsidR="0030445F" w:rsidRDefault="00203AEC"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" name="obrázek 1" descr="2013-01-19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-01-19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62C" w:rsidRDefault="00BC662C">
      <w:r>
        <w:t>Přečti si báseň a odpověz písemně na otázky:</w:t>
      </w:r>
    </w:p>
    <w:p w:rsidR="00BC662C" w:rsidRDefault="00BC662C"/>
    <w:p w:rsidR="00BC662C" w:rsidRDefault="00BC662C" w:rsidP="00BC662C">
      <w:pPr>
        <w:numPr>
          <w:ilvl w:val="0"/>
          <w:numId w:val="1"/>
        </w:numPr>
      </w:pPr>
      <w:r>
        <w:t xml:space="preserve">Je myšleno slovo „dědek“ hanlivě? </w:t>
      </w:r>
    </w:p>
    <w:p w:rsidR="00BC662C" w:rsidRDefault="00BC662C" w:rsidP="00BC662C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62C" w:rsidRDefault="00BC662C" w:rsidP="00BC662C">
      <w:pPr>
        <w:numPr>
          <w:ilvl w:val="0"/>
          <w:numId w:val="1"/>
        </w:numPr>
      </w:pPr>
      <w:r>
        <w:t>Vysvětli: „Kolečko si divnou píseň šumí, kolo mlčí, kolo se nehýbá.“</w:t>
      </w:r>
    </w:p>
    <w:p w:rsidR="00BC662C" w:rsidRDefault="00BC662C" w:rsidP="00BC662C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62C" w:rsidRDefault="00BC662C" w:rsidP="00BC662C">
      <w:pPr>
        <w:numPr>
          <w:ilvl w:val="0"/>
          <w:numId w:val="1"/>
        </w:numPr>
      </w:pPr>
      <w:r>
        <w:t>Popiš místnost, kde se příběh odehrává.</w:t>
      </w:r>
    </w:p>
    <w:p w:rsidR="00BC662C" w:rsidRDefault="00BC662C" w:rsidP="00BC662C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62C" w:rsidRDefault="00BC662C" w:rsidP="00BC662C">
      <w:pPr>
        <w:numPr>
          <w:ilvl w:val="0"/>
          <w:numId w:val="1"/>
        </w:numPr>
      </w:pPr>
      <w:r>
        <w:t>Proč otec přestal po synově otázce vyrábět dřevěnou mísu pro dědečka?</w:t>
      </w:r>
    </w:p>
    <w:p w:rsidR="00BC662C" w:rsidRDefault="00BC662C" w:rsidP="00BC662C"/>
    <w:p w:rsidR="00585470" w:rsidRDefault="00585470" w:rsidP="00BC662C"/>
    <w:p w:rsidR="00BC662C" w:rsidRDefault="00BC662C" w:rsidP="00BC662C">
      <w:r>
        <w:t>ODPOVĚZ ústně:</w:t>
      </w:r>
    </w:p>
    <w:p w:rsidR="00BC662C" w:rsidRDefault="00BC662C" w:rsidP="00BC662C">
      <w:pPr>
        <w:numPr>
          <w:ilvl w:val="0"/>
          <w:numId w:val="2"/>
        </w:numPr>
      </w:pPr>
      <w:r>
        <w:t>Setkáváme se s podobným tématem i v současnosti?</w:t>
      </w:r>
    </w:p>
    <w:p w:rsidR="00BC662C" w:rsidRDefault="00BC662C" w:rsidP="00BC662C">
      <w:pPr>
        <w:numPr>
          <w:ilvl w:val="0"/>
          <w:numId w:val="2"/>
        </w:numPr>
      </w:pPr>
      <w:r>
        <w:t>Znáte ze svého okolí nějaký případ diskriminace starých lidí?</w:t>
      </w:r>
    </w:p>
    <w:p w:rsidR="00BC662C" w:rsidRDefault="00BC662C" w:rsidP="00BC662C"/>
    <w:p w:rsidR="00585470" w:rsidRDefault="00585470" w:rsidP="00BC662C"/>
    <w:p w:rsidR="00BC662C" w:rsidRDefault="00BC662C" w:rsidP="00BC662C">
      <w:r>
        <w:t>Skupinová práce (vytvoříme skupiny po 3</w:t>
      </w:r>
      <w:r w:rsidR="00FB1C50">
        <w:t>-</w:t>
      </w:r>
      <w:r>
        <w:t>5 dětech):</w:t>
      </w:r>
    </w:p>
    <w:p w:rsidR="00BC662C" w:rsidRDefault="00BC662C" w:rsidP="00585470">
      <w:pPr>
        <w:numPr>
          <w:ilvl w:val="0"/>
          <w:numId w:val="3"/>
        </w:numPr>
      </w:pPr>
      <w:r>
        <w:t>Navrhněte, jak řešit v dnešní době problematiku důstojného stáří seniorů.</w:t>
      </w:r>
    </w:p>
    <w:p w:rsidR="00585470" w:rsidRDefault="00585470" w:rsidP="00585470">
      <w:pPr>
        <w:numPr>
          <w:ilvl w:val="0"/>
          <w:numId w:val="3"/>
        </w:numPr>
      </w:pPr>
      <w:r>
        <w:t xml:space="preserve">Jaké poučení vyplývá z básně? </w:t>
      </w:r>
    </w:p>
    <w:p w:rsidR="00FB1C50" w:rsidRDefault="00FB1C50">
      <w:r>
        <w:br w:type="page"/>
      </w:r>
    </w:p>
    <w:p w:rsidR="00585470" w:rsidRDefault="00FB1C50" w:rsidP="00585470">
      <w:r>
        <w:lastRenderedPageBreak/>
        <w:t>Řešení</w:t>
      </w:r>
    </w:p>
    <w:p w:rsidR="00585470" w:rsidRDefault="00585470" w:rsidP="00585470"/>
    <w:p w:rsidR="00585470" w:rsidRDefault="00585470" w:rsidP="00585470">
      <w:r>
        <w:t>Bude individuální podle zkušeností dítěte.</w:t>
      </w:r>
    </w:p>
    <w:p w:rsidR="00585470" w:rsidRDefault="00585470" w:rsidP="00585470"/>
    <w:p w:rsidR="00585470" w:rsidRDefault="00585470" w:rsidP="00585470">
      <w:r>
        <w:t>Žáci si uvědomí úskalí života seniorů, zamyslí se nad soužitím generací a navrhnou vlastní řešení prožití důstojného stáří.</w:t>
      </w:r>
    </w:p>
    <w:p w:rsidR="00585470" w:rsidRDefault="00585470" w:rsidP="00585470"/>
    <w:p w:rsidR="00585470" w:rsidRDefault="00585470" w:rsidP="00585470">
      <w:r>
        <w:t>Písemné odpovědi:</w:t>
      </w:r>
    </w:p>
    <w:p w:rsidR="00585470" w:rsidRDefault="00585470" w:rsidP="00585470"/>
    <w:p w:rsidR="00585470" w:rsidRDefault="00585470" w:rsidP="00585470">
      <w:pPr>
        <w:numPr>
          <w:ilvl w:val="0"/>
          <w:numId w:val="4"/>
        </w:numPr>
      </w:pPr>
      <w:r>
        <w:t>Slovo „dědek“ se užívalo v minulosti jako slovo citově neutrální, ne hanlivé.</w:t>
      </w:r>
    </w:p>
    <w:p w:rsidR="00585470" w:rsidRDefault="00585470" w:rsidP="00585470">
      <w:pPr>
        <w:numPr>
          <w:ilvl w:val="0"/>
          <w:numId w:val="4"/>
        </w:numPr>
      </w:pPr>
      <w:r>
        <w:t>Soustruh na ruční nebo nožní pohon. Otec po synově otázce svou práci zastavil.</w:t>
      </w:r>
    </w:p>
    <w:p w:rsidR="00585470" w:rsidRDefault="00585470" w:rsidP="00585470">
      <w:pPr>
        <w:numPr>
          <w:ilvl w:val="0"/>
          <w:numId w:val="4"/>
        </w:numPr>
      </w:pPr>
      <w:r>
        <w:t>Malé okno, v kamnech hoří oheň, hrubý jednoduchý dřevěný nábytek, stůl, židle, lavice, prkenná podlaha, soustruh.</w:t>
      </w:r>
    </w:p>
    <w:p w:rsidR="00585470" w:rsidRDefault="00585470" w:rsidP="00585470">
      <w:pPr>
        <w:numPr>
          <w:ilvl w:val="0"/>
          <w:numId w:val="4"/>
        </w:numPr>
      </w:pPr>
      <w:r>
        <w:t>Otec si uvědomil, že je pro svého syna vzorem a mohl by ve stáří skončit jako dědeček.</w:t>
      </w:r>
    </w:p>
    <w:p w:rsidR="00585470" w:rsidRDefault="00585470" w:rsidP="00585470"/>
    <w:p w:rsidR="00585470" w:rsidRDefault="00585470" w:rsidP="00585470"/>
    <w:p w:rsidR="00585470" w:rsidRDefault="00585470" w:rsidP="00585470">
      <w:r>
        <w:t>ODPOVĚDI NA ÚSTNÍ OTÁZKY:</w:t>
      </w:r>
    </w:p>
    <w:p w:rsidR="00585470" w:rsidRDefault="00585470" w:rsidP="00585470"/>
    <w:p w:rsidR="00585470" w:rsidRDefault="00585470" w:rsidP="00585470">
      <w:pPr>
        <w:numPr>
          <w:ilvl w:val="0"/>
          <w:numId w:val="5"/>
        </w:numPr>
      </w:pPr>
      <w:r>
        <w:t>Děti odpovídají, zda se již s diskriminací starých lidí ve svém okolí setkali – např. skončil-li nějaký starý člověk, o kterého se rodina mohla postarat, v penzionu apod.</w:t>
      </w:r>
    </w:p>
    <w:p w:rsidR="006D215E" w:rsidRDefault="006D215E" w:rsidP="00585470">
      <w:pPr>
        <w:numPr>
          <w:ilvl w:val="0"/>
          <w:numId w:val="5"/>
        </w:numPr>
      </w:pPr>
      <w:r>
        <w:t>Děti se zamyslí, zda se s takovým jevem ve svém okolí již setkali.</w:t>
      </w:r>
    </w:p>
    <w:p w:rsidR="006D215E" w:rsidRDefault="006D215E" w:rsidP="00585470"/>
    <w:p w:rsidR="00585470" w:rsidRDefault="006D215E" w:rsidP="00585470">
      <w:r>
        <w:t>Skupinová práce:</w:t>
      </w:r>
    </w:p>
    <w:p w:rsidR="006D215E" w:rsidRDefault="006D215E" w:rsidP="00585470"/>
    <w:p w:rsidR="006D215E" w:rsidRDefault="006D215E" w:rsidP="006D215E">
      <w:pPr>
        <w:numPr>
          <w:ilvl w:val="0"/>
          <w:numId w:val="6"/>
        </w:numPr>
      </w:pPr>
      <w:r>
        <w:t>Např. seniorské domy s možností kulturního a sportovního vyžití, zdravotnickou péčí, službami zdravotnickými apod.</w:t>
      </w:r>
    </w:p>
    <w:p w:rsidR="006D215E" w:rsidRDefault="006D215E" w:rsidP="006D215E">
      <w:pPr>
        <w:numPr>
          <w:ilvl w:val="0"/>
          <w:numId w:val="6"/>
        </w:numPr>
      </w:pPr>
      <w:r>
        <w:t>Žáci si uvědomí, že se syn nechová ke svému starému otci dobře, že se chová nemravně, když chce svého otce vyčlenit z rodinného kruhu tím, že mu budou jídlo podávat v dřevěné misce.</w:t>
      </w:r>
    </w:p>
    <w:p w:rsidR="00585470" w:rsidRDefault="00585470" w:rsidP="00585470"/>
    <w:p w:rsidR="00585470" w:rsidRDefault="00585470" w:rsidP="00585470"/>
    <w:p w:rsidR="00585470" w:rsidRDefault="00585470" w:rsidP="00585470"/>
    <w:sectPr w:rsidR="005854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2A" w:rsidRDefault="00B85D2A" w:rsidP="00FB1C50">
      <w:r>
        <w:separator/>
      </w:r>
    </w:p>
  </w:endnote>
  <w:endnote w:type="continuationSeparator" w:id="1">
    <w:p w:rsidR="00B85D2A" w:rsidRDefault="00B85D2A" w:rsidP="00FB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2A" w:rsidRDefault="00B85D2A" w:rsidP="00FB1C50">
      <w:r>
        <w:separator/>
      </w:r>
    </w:p>
  </w:footnote>
  <w:footnote w:type="continuationSeparator" w:id="1">
    <w:p w:rsidR="00B85D2A" w:rsidRDefault="00B85D2A" w:rsidP="00FB1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50" w:rsidRPr="00FB1C50" w:rsidRDefault="00FB1C50" w:rsidP="00FB1C50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VY_12_INOVACE_22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E18"/>
    <w:multiLevelType w:val="hybridMultilevel"/>
    <w:tmpl w:val="44B443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75AE9"/>
    <w:multiLevelType w:val="hybridMultilevel"/>
    <w:tmpl w:val="E7CC3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A3E14"/>
    <w:multiLevelType w:val="hybridMultilevel"/>
    <w:tmpl w:val="6F78D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5DB"/>
    <w:multiLevelType w:val="hybridMultilevel"/>
    <w:tmpl w:val="153E5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E6995"/>
    <w:multiLevelType w:val="hybridMultilevel"/>
    <w:tmpl w:val="CC322B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13F7B"/>
    <w:multiLevelType w:val="hybridMultilevel"/>
    <w:tmpl w:val="EE04CA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62C"/>
    <w:rsid w:val="00203AEC"/>
    <w:rsid w:val="0030445F"/>
    <w:rsid w:val="00585470"/>
    <w:rsid w:val="006D215E"/>
    <w:rsid w:val="00B85D2A"/>
    <w:rsid w:val="00BC662C"/>
    <w:rsid w:val="00F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FB1C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1C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B1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1C50"/>
    <w:rPr>
      <w:sz w:val="24"/>
      <w:szCs w:val="24"/>
    </w:rPr>
  </w:style>
  <w:style w:type="paragraph" w:styleId="Zpat">
    <w:name w:val="footer"/>
    <w:basedOn w:val="Normln"/>
    <w:link w:val="ZpatChar"/>
    <w:rsid w:val="00FB1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DUM – I/2                     22</vt:lpstr>
    </vt:vector>
  </TitlesOfParts>
  <Company>ZŠ Jenišovice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 – I/2                     22</dc:title>
  <dc:subject/>
  <dc:creator>Jana Kadečková</dc:creator>
  <cp:keywords/>
  <dc:description/>
  <cp:lastModifiedBy>Pavel</cp:lastModifiedBy>
  <cp:revision>3</cp:revision>
  <dcterms:created xsi:type="dcterms:W3CDTF">2014-03-01T11:33:00Z</dcterms:created>
  <dcterms:modified xsi:type="dcterms:W3CDTF">2014-03-01T11:34:00Z</dcterms:modified>
</cp:coreProperties>
</file>